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                                         2017-18</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Procedures and policies for maintaining and utilising physical, academic and support facilities -  laboratory, library, sports complex, computers,  classrooms etc.</w:t>
      </w:r>
    </w:p>
    <w:p w:rsidR="00000000" w:rsidDel="00000000" w:rsidP="00000000" w:rsidRDefault="00000000" w:rsidRPr="00000000" w14:paraId="00000003">
      <w:pPr>
        <w:jc w:val="both"/>
        <w:rPr>
          <w:b w:val="1"/>
          <w:sz w:val="28"/>
          <w:szCs w:val="28"/>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The governing body of CR College of Education Hisar is responsible for developing the infrastructure of the institution. The staff council also works for the development of library, laboratories,  computers etc. The governing body passes resolutions for the expenses on infrastructure development. Different committees like library committee, sports committee, repair and maintenance committee etc.  are responsible for the development tasks. All the issues are thoroughly discussed in staff meetings and executed by the concerned committee as a team work. All the resources like laboratory, library, sports facility, computers and classrooms are utilised optimally. These resources are maintained, repaired and renovated by the college administration with the active participation of all staff members.  The needs of the students are given due priority. The purchase of chemicals, books, periodicals, journals etc.  are need based.  The college administration in coordination with IQAC develops and executes plans and strategies for the  improvement of the college. The college has established a transparent and robust procedure for the utilisation and maintenance of all physical, academic and support facilities and is well communicated among all the concerned stakeholders. The detailed procedure and related policies are mentioned below.</w:t>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The college has adequate resources which will be utilised properly for the benefit of students, faculty and staff. </w:t>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The college principal shall take the financial sanction from the governing body and utilise these funds through various committees to meet the needs of the institution. </w:t>
      </w:r>
    </w:p>
    <w:p w:rsidR="00000000" w:rsidDel="00000000" w:rsidP="00000000" w:rsidRDefault="00000000" w:rsidRPr="00000000" w14:paraId="00000007">
      <w:pPr>
        <w:numPr>
          <w:ilvl w:val="0"/>
          <w:numId w:val="1"/>
        </w:numPr>
        <w:ind w:left="720" w:hanging="360"/>
        <w:jc w:val="both"/>
        <w:rPr>
          <w:sz w:val="24"/>
          <w:szCs w:val="24"/>
        </w:rPr>
      </w:pPr>
      <w:r w:rsidDel="00000000" w:rsidR="00000000" w:rsidRPr="00000000">
        <w:rPr>
          <w:sz w:val="24"/>
          <w:szCs w:val="24"/>
          <w:rtl w:val="0"/>
        </w:rPr>
        <w:t xml:space="preserve">The college principal can make expenses upto Rs. 20000/- To meet the routine expenditure of the college.</w:t>
      </w:r>
    </w:p>
    <w:p w:rsidR="00000000" w:rsidDel="00000000" w:rsidP="00000000" w:rsidRDefault="00000000" w:rsidRPr="00000000" w14:paraId="00000008">
      <w:pPr>
        <w:numPr>
          <w:ilvl w:val="0"/>
          <w:numId w:val="1"/>
        </w:numPr>
        <w:ind w:left="720" w:hanging="360"/>
        <w:jc w:val="both"/>
        <w:rPr>
          <w:sz w:val="24"/>
          <w:szCs w:val="24"/>
        </w:rPr>
      </w:pPr>
      <w:r w:rsidDel="00000000" w:rsidR="00000000" w:rsidRPr="00000000">
        <w:rPr>
          <w:sz w:val="24"/>
          <w:szCs w:val="24"/>
          <w:rtl w:val="0"/>
        </w:rPr>
        <w:t xml:space="preserve"> The meetings of the governing body are organised quarterly and it shall work for the quality improvement of the college.</w:t>
      </w:r>
    </w:p>
    <w:p w:rsidR="00000000" w:rsidDel="00000000" w:rsidP="00000000" w:rsidRDefault="00000000" w:rsidRPr="00000000" w14:paraId="00000009">
      <w:pPr>
        <w:numPr>
          <w:ilvl w:val="0"/>
          <w:numId w:val="1"/>
        </w:numPr>
        <w:ind w:left="720" w:hanging="360"/>
        <w:jc w:val="both"/>
        <w:rPr>
          <w:sz w:val="24"/>
          <w:szCs w:val="24"/>
        </w:rPr>
      </w:pPr>
      <w:r w:rsidDel="00000000" w:rsidR="00000000" w:rsidRPr="00000000">
        <w:rPr>
          <w:sz w:val="24"/>
          <w:szCs w:val="24"/>
          <w:rtl w:val="0"/>
        </w:rPr>
        <w:t xml:space="preserve">The policy of decentralisation, corporation, coordination and owning responsibility by all stakeholders have been adopted for the Holistic development  of the institution.</w:t>
      </w:r>
    </w:p>
    <w:p w:rsidR="00000000" w:rsidDel="00000000" w:rsidP="00000000" w:rsidRDefault="00000000" w:rsidRPr="00000000" w14:paraId="0000000A">
      <w:pPr>
        <w:numPr>
          <w:ilvl w:val="0"/>
          <w:numId w:val="1"/>
        </w:numPr>
        <w:ind w:left="720" w:hanging="360"/>
        <w:jc w:val="both"/>
        <w:rPr>
          <w:sz w:val="24"/>
          <w:szCs w:val="24"/>
          <w:u w:val="none"/>
        </w:rPr>
      </w:pPr>
      <w:r w:rsidDel="00000000" w:rsidR="00000000" w:rsidRPr="00000000">
        <w:rPr>
          <w:sz w:val="24"/>
          <w:szCs w:val="24"/>
          <w:rtl w:val="0"/>
        </w:rPr>
        <w:t xml:space="preserve">Regular cleaning of water tanks, proper garbage disposal, pest control, landscaping and maintenance of lawns is done by institute fourth class employees.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sz w:val="24"/>
          <w:szCs w:val="24"/>
          <w:rtl w:val="0"/>
        </w:rPr>
        <w:t xml:space="preserve">The expenditure is done by calling the quotations and assuring the quality of the product by members of the purchase committee in a transparent way. The bill is approved by Bursar and payment is done by Cheque/RTGS /NEFT etc.</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